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52" w:rsidRDefault="00F77B52" w:rsidP="00F77B52">
      <w:pPr>
        <w:spacing w:after="0" w:line="240" w:lineRule="exact"/>
        <w:ind w:left="5761"/>
        <w:rPr>
          <w:rFonts w:ascii="Times New Roman" w:hAnsi="Times New Roman" w:cs="Times New Roman"/>
          <w:sz w:val="28"/>
          <w:szCs w:val="28"/>
        </w:rPr>
      </w:pPr>
    </w:p>
    <w:p w:rsid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0845" w:rsidRDefault="00A50845" w:rsidP="00E31A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Куда сдавать ртутьсодержащие лампы.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Отработанные ртутьсодержащие лампы относятся к отходам I класса опасности, то есть чрезвычайно опасным отходам и представляют собой выведенные из эксплуатации и подлежащие утилизации осветительные устройства и электрические лампы с ртутным заполнением и содержанием ртути не менее 0,01 процента.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предотвращения причинения вреда жизни, здоровью граждан, вреда животным, растениям и окружающей среде Постановлением Правительства Российской Федерации от 03.09.2010 № 681 установлены правила обращения с отработанными ртутьсодержащими лампами.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 положениями данного Постановления лица, проживающие в многоквартирных домах, а также частных домовладениях, использующие ртутьсодержащие лампы, по окончании их эксплуатации временно размещают отработанные лампы в местах первичного сбора и размещения таких отходов.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Для самостоятельного транспортирования отработанных ртутьсодержащих ламп до первичного места сбора и размещения необходимо использовать тару, обеспечивающую их сохранность.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собственники помещений в многоквартирных домах не заключили договор управления многоквартирным домом (или договор оказания услуг и (или) выполнения работ по содержанию и ремонту общего имущества), а также, если потребители ртутьсодержащих ламп проживают в частных домовладениях, органы местного самоуправления организуют сбор отработанных ртутьсодержащих ламп и определяют места их первичного сбора и размещения, о чем информируют граждан. </w:t>
      </w:r>
      <w:proofErr w:type="gramEnd"/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Сбор и размещение отработанных ртутьсодержащих ламп у потребителей ламп, проживающих в многоквартирных домах, управление которыми осуществляется на основании соответствующего договора, сбор и размещение отработанных ртутьсодержащих ламп обеспечивается управляющей компанией. 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место первичного сбора и размещения отработанных ртутьсодержащих ламп в многоквартирных домах определяется собственниками помещений или управляющей компанией многоквартирного дома по согласованию с соответствующей специализированной организацией.</w:t>
      </w:r>
    </w:p>
    <w:p w:rsidR="00A50845" w:rsidRPr="00A50845" w:rsidRDefault="00A50845" w:rsidP="00A5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0845">
        <w:rPr>
          <w:rFonts w:ascii="Times New Roman" w:eastAsia="Calibri" w:hAnsi="Times New Roman" w:cs="Times New Roman"/>
          <w:sz w:val="28"/>
          <w:szCs w:val="28"/>
          <w:lang w:eastAsia="en-US"/>
        </w:rPr>
        <w:t>Дальнейший сбор отработанных ртутьсодержащих ламп из мест их первичного сбора и размещения осуществляется специализированными организациями, которые имеют лицензии на осуществление деятельности по обращению с отходами I — IV класса опасности.</w:t>
      </w:r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45">
        <w:rPr>
          <w:rFonts w:ascii="Times New Roman" w:eastAsia="Times New Roman" w:hAnsi="Times New Roman" w:cs="Times New Roman"/>
          <w:sz w:val="28"/>
          <w:szCs w:val="28"/>
        </w:rPr>
        <w:t>Помощник прокурора района</w:t>
      </w: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0845" w:rsidRPr="00A50845" w:rsidRDefault="00A50845" w:rsidP="00A5084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845">
        <w:rPr>
          <w:rFonts w:ascii="Times New Roman" w:eastAsia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        В.В. </w:t>
      </w:r>
      <w:proofErr w:type="spellStart"/>
      <w:r w:rsidRPr="00A50845">
        <w:rPr>
          <w:rFonts w:ascii="Times New Roman" w:eastAsia="Times New Roman" w:hAnsi="Times New Roman" w:cs="Times New Roman"/>
          <w:sz w:val="28"/>
          <w:szCs w:val="28"/>
        </w:rPr>
        <w:t>Дударев</w:t>
      </w:r>
      <w:proofErr w:type="spellEnd"/>
    </w:p>
    <w:p w:rsidR="00A50845" w:rsidRPr="00A50845" w:rsidRDefault="00A50845" w:rsidP="00A50845">
      <w:pPr>
        <w:rPr>
          <w:rFonts w:ascii="Calibri" w:eastAsia="Times New Roman" w:hAnsi="Calibri" w:cs="Times New Roman"/>
        </w:rPr>
      </w:pPr>
    </w:p>
    <w:sectPr w:rsidR="00A50845" w:rsidRPr="00A50845" w:rsidSect="00F77B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7B52"/>
    <w:rsid w:val="00075C16"/>
    <w:rsid w:val="000A723A"/>
    <w:rsid w:val="00180C67"/>
    <w:rsid w:val="001B325A"/>
    <w:rsid w:val="00264244"/>
    <w:rsid w:val="00310258"/>
    <w:rsid w:val="00433B31"/>
    <w:rsid w:val="0044208C"/>
    <w:rsid w:val="00585768"/>
    <w:rsid w:val="00694342"/>
    <w:rsid w:val="007344E8"/>
    <w:rsid w:val="00777E65"/>
    <w:rsid w:val="007A6631"/>
    <w:rsid w:val="007C56E4"/>
    <w:rsid w:val="008701F7"/>
    <w:rsid w:val="008A52BD"/>
    <w:rsid w:val="0099492E"/>
    <w:rsid w:val="009F3AC7"/>
    <w:rsid w:val="00A34416"/>
    <w:rsid w:val="00A50845"/>
    <w:rsid w:val="00B16841"/>
    <w:rsid w:val="00B47ED9"/>
    <w:rsid w:val="00B52A90"/>
    <w:rsid w:val="00BE0E90"/>
    <w:rsid w:val="00BE6C9A"/>
    <w:rsid w:val="00BF0F65"/>
    <w:rsid w:val="00CC6A64"/>
    <w:rsid w:val="00CE503D"/>
    <w:rsid w:val="00CE506A"/>
    <w:rsid w:val="00D25C05"/>
    <w:rsid w:val="00DF21E9"/>
    <w:rsid w:val="00E241F9"/>
    <w:rsid w:val="00E31AF1"/>
    <w:rsid w:val="00F77966"/>
    <w:rsid w:val="00F77B52"/>
    <w:rsid w:val="00F8305A"/>
    <w:rsid w:val="00F87DA8"/>
    <w:rsid w:val="00FC0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2019-01-24T04:30:00Z</cp:lastPrinted>
  <dcterms:created xsi:type="dcterms:W3CDTF">2019-02-18T04:39:00Z</dcterms:created>
  <dcterms:modified xsi:type="dcterms:W3CDTF">2019-02-18T16:22:00Z</dcterms:modified>
</cp:coreProperties>
</file>